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9BFC6"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MIKO IR KIPRO PETRAUSKŲ PREMIJOS LAUREATAI</w:t>
      </w:r>
    </w:p>
    <w:p w14:paraId="0F8EBD50"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 </w:t>
      </w:r>
      <w:r w:rsidRPr="0019744B">
        <w:rPr>
          <w:rStyle w:val="Grietas"/>
          <w:color w:val="212529"/>
        </w:rPr>
        <w:t>1999 m.</w:t>
      </w:r>
    </w:p>
    <w:p w14:paraId="72016A3F"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Miko ir Kipro Petrauskų premija po mirties paskirta profesoriui </w:t>
      </w:r>
      <w:r w:rsidRPr="0019744B">
        <w:rPr>
          <w:rStyle w:val="Grietas"/>
          <w:color w:val="212529"/>
        </w:rPr>
        <w:t>Česlovui Kudabai</w:t>
      </w:r>
    </w:p>
    <w:p w14:paraId="6FB009AF"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2000 m.</w:t>
      </w:r>
    </w:p>
    <w:p w14:paraId="3B55D7F7" w14:textId="38BF5BE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valdybos 2000 m. gruodžio 12 d. sprendimu Nr. 331 Miko ir Kipro Petrauskų premija skirta kraštiečiui, Vilniaus miškų urėdo pavaduotojui, Lietuvos etninės kultūros draugijos pirmininkui</w:t>
      </w:r>
      <w:r w:rsidRPr="0019744B">
        <w:rPr>
          <w:rStyle w:val="Grietas"/>
          <w:color w:val="212529"/>
        </w:rPr>
        <w:t> Rimantui Klimui.</w:t>
      </w:r>
    </w:p>
    <w:p w14:paraId="275545B8"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2003 m.</w:t>
      </w:r>
    </w:p>
    <w:p w14:paraId="674AF9EB" w14:textId="6858FBC3"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valdybos 2003 m. vasario 24 d sprendimu Nr. 288 Miko ir Kipro Petrauskų premija skirta</w:t>
      </w:r>
      <w:r w:rsidRPr="0019744B">
        <w:rPr>
          <w:rStyle w:val="Grietas"/>
          <w:color w:val="212529"/>
        </w:rPr>
        <w:t> Ignalinos muzikos mokyklai.</w:t>
      </w:r>
    </w:p>
    <w:p w14:paraId="44EB8BFC"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2004 m. </w:t>
      </w:r>
    </w:p>
    <w:p w14:paraId="42628862" w14:textId="13C42F5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2004 m. balandžio 29 d. sprendimu Nr. T-276 Miko ir Kipro Petrauskų premija skirta poetui</w:t>
      </w:r>
      <w:r w:rsidRPr="0019744B">
        <w:rPr>
          <w:rStyle w:val="Grietas"/>
          <w:color w:val="212529"/>
        </w:rPr>
        <w:t> Petrui Panavui.</w:t>
      </w:r>
    </w:p>
    <w:p w14:paraId="390260A0"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2005 m.</w:t>
      </w:r>
    </w:p>
    <w:p w14:paraId="5916F38A" w14:textId="2B41BB89"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2005 m. sausio 25 d sprendimu Nr. T-440 Miko ir Kipro Petrauskų premija skirta </w:t>
      </w:r>
      <w:r w:rsidRPr="0019744B">
        <w:rPr>
          <w:rStyle w:val="Grietas"/>
          <w:color w:val="212529"/>
        </w:rPr>
        <w:t xml:space="preserve">Ignalinos rajono gimnazijos mokytojai metodininkei Jolantai </w:t>
      </w:r>
      <w:proofErr w:type="spellStart"/>
      <w:r w:rsidRPr="0019744B">
        <w:rPr>
          <w:rStyle w:val="Grietas"/>
          <w:color w:val="212529"/>
        </w:rPr>
        <w:t>Narbutaitienei</w:t>
      </w:r>
      <w:proofErr w:type="spellEnd"/>
      <w:r w:rsidRPr="0019744B">
        <w:rPr>
          <w:rStyle w:val="Grietas"/>
          <w:color w:val="212529"/>
        </w:rPr>
        <w:t>.</w:t>
      </w:r>
    </w:p>
    <w:p w14:paraId="42935A39"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2006 m.</w:t>
      </w:r>
    </w:p>
    <w:p w14:paraId="6089CA1A" w14:textId="29F91AF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2006 m. vasario 15 d. sprendimu Nr. T-680</w:t>
      </w:r>
      <w:r w:rsidRPr="0019744B">
        <w:rPr>
          <w:rStyle w:val="Grietas"/>
          <w:color w:val="212529"/>
        </w:rPr>
        <w:t> </w:t>
      </w:r>
      <w:r w:rsidRPr="0019744B">
        <w:rPr>
          <w:color w:val="212529"/>
        </w:rPr>
        <w:t>Miko ir Kipro Petrauskų premija skirta už muzikinės kultūros puoselėjimą, sklaidą ir aktyvią koncertinę veiklą </w:t>
      </w:r>
      <w:r w:rsidRPr="0019744B">
        <w:rPr>
          <w:rStyle w:val="Grietas"/>
          <w:color w:val="212529"/>
        </w:rPr>
        <w:t>Ignalinos rajono Dūkšto dainų ansambliui</w:t>
      </w:r>
      <w:r w:rsidRPr="0019744B">
        <w:rPr>
          <w:color w:val="212529"/>
        </w:rPr>
        <w:t>.</w:t>
      </w:r>
    </w:p>
    <w:p w14:paraId="28BB0459"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2007 m.</w:t>
      </w:r>
    </w:p>
    <w:p w14:paraId="211B208A" w14:textId="29A2884D"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2007 m. vasario 8 d. sprendimu Nr. T-884</w:t>
      </w:r>
      <w:r w:rsidRPr="0019744B">
        <w:rPr>
          <w:rStyle w:val="Grietas"/>
          <w:color w:val="212529"/>
        </w:rPr>
        <w:t> </w:t>
      </w:r>
      <w:r w:rsidRPr="0019744B">
        <w:rPr>
          <w:color w:val="212529"/>
        </w:rPr>
        <w:t>Miko ir Kipro Petrauskų premija skirta už liaudies muzikos puoselėjimą ir aktyvią koncertinę veiklą </w:t>
      </w:r>
      <w:r w:rsidRPr="0019744B">
        <w:rPr>
          <w:rStyle w:val="Grietas"/>
          <w:color w:val="212529"/>
        </w:rPr>
        <w:t>Ceikinių kaimo kapelai „</w:t>
      </w:r>
      <w:proofErr w:type="spellStart"/>
      <w:r w:rsidRPr="0019744B">
        <w:rPr>
          <w:rStyle w:val="Grietas"/>
          <w:color w:val="212529"/>
        </w:rPr>
        <w:t>Keiziai</w:t>
      </w:r>
      <w:proofErr w:type="spellEnd"/>
      <w:r w:rsidRPr="0019744B">
        <w:rPr>
          <w:rStyle w:val="Grietas"/>
          <w:color w:val="212529"/>
        </w:rPr>
        <w:t>“.</w:t>
      </w:r>
    </w:p>
    <w:p w14:paraId="343E1018"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2008 m.</w:t>
      </w:r>
    </w:p>
    <w:p w14:paraId="28BC007D" w14:textId="4BFC450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2008 m. vasario 14 d sprendimu Nr. T-219</w:t>
      </w:r>
      <w:r w:rsidRPr="0019744B">
        <w:rPr>
          <w:rStyle w:val="Grietas"/>
          <w:color w:val="212529"/>
        </w:rPr>
        <w:t> </w:t>
      </w:r>
      <w:r w:rsidRPr="0019744B">
        <w:rPr>
          <w:color w:val="212529"/>
        </w:rPr>
        <w:t>Miko ir Kipro Petrauskų premija skirta už mūsų krašto liaudies dainų, muzikos, papročių puoselėjimą bei aktyvią koncertinę veiklą  </w:t>
      </w:r>
      <w:r w:rsidRPr="0019744B">
        <w:rPr>
          <w:rStyle w:val="Grietas"/>
          <w:color w:val="212529"/>
        </w:rPr>
        <w:t>Ignalinos rajono kultūros centro folkloro ansambliui „Čiulbutė“</w:t>
      </w:r>
      <w:r w:rsidRPr="0019744B">
        <w:rPr>
          <w:color w:val="212529"/>
        </w:rPr>
        <w:t>.</w:t>
      </w:r>
    </w:p>
    <w:p w14:paraId="66CD088A"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2009 m.</w:t>
      </w:r>
    </w:p>
    <w:p w14:paraId="4F6B7148" w14:textId="62CD9715"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2009 m. sausio 28 d sprendimu Nr. T-414</w:t>
      </w:r>
      <w:r w:rsidRPr="0019744B">
        <w:rPr>
          <w:rStyle w:val="Grietas"/>
          <w:color w:val="212529"/>
        </w:rPr>
        <w:t> </w:t>
      </w:r>
      <w:r w:rsidRPr="0019744B">
        <w:rPr>
          <w:color w:val="212529"/>
        </w:rPr>
        <w:t xml:space="preserve">Miko ir Kipro Petrauskų premija skirta už vertingų tradicinės kultūros lobių – siuvimo, nėrimo, audimo ir kitų </w:t>
      </w:r>
      <w:r w:rsidRPr="0019744B">
        <w:rPr>
          <w:color w:val="212529"/>
        </w:rPr>
        <w:lastRenderedPageBreak/>
        <w:t>liaudies kūrybos sričių – išsaugojimą, puoselėjimą ir perteikimą visuomenei </w:t>
      </w:r>
      <w:r w:rsidRPr="0019744B">
        <w:rPr>
          <w:rStyle w:val="Grietas"/>
          <w:color w:val="212529"/>
        </w:rPr>
        <w:t>Lietuvos tautodailininkų sąjungos narei Vladei Adomavičienei.</w:t>
      </w:r>
    </w:p>
    <w:p w14:paraId="5827374E"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2010 m.</w:t>
      </w:r>
    </w:p>
    <w:p w14:paraId="67E5C7FF" w14:textId="73817D4E"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2010 m. vasario 18 d.</w:t>
      </w:r>
      <w:r w:rsidRPr="0019744B">
        <w:rPr>
          <w:rStyle w:val="Grietas"/>
          <w:color w:val="212529"/>
        </w:rPr>
        <w:t> </w:t>
      </w:r>
      <w:r w:rsidRPr="0019744B">
        <w:rPr>
          <w:color w:val="212529"/>
        </w:rPr>
        <w:t>sprendimu Nr. T-19</w:t>
      </w:r>
      <w:r w:rsidRPr="0019744B">
        <w:rPr>
          <w:rStyle w:val="Grietas"/>
          <w:color w:val="212529"/>
        </w:rPr>
        <w:t> </w:t>
      </w:r>
      <w:r w:rsidRPr="0019744B">
        <w:rPr>
          <w:color w:val="212529"/>
        </w:rPr>
        <w:t>Miko ir Kipro Petrauskų premija skirta už liaudies muzikos sklaidą, nykstančio muzikos instrumento – cimbolų – puoselėjimą, istorinių ir kultūrinių tradicijų išsaugojimą </w:t>
      </w:r>
      <w:r w:rsidRPr="0019744B">
        <w:rPr>
          <w:rStyle w:val="Grietas"/>
          <w:color w:val="212529"/>
        </w:rPr>
        <w:t xml:space="preserve">cimbolininkui Jonui </w:t>
      </w:r>
      <w:proofErr w:type="spellStart"/>
      <w:r w:rsidRPr="0019744B">
        <w:rPr>
          <w:rStyle w:val="Grietas"/>
          <w:color w:val="212529"/>
        </w:rPr>
        <w:t>Lechovickui</w:t>
      </w:r>
      <w:proofErr w:type="spellEnd"/>
      <w:r w:rsidRPr="0019744B">
        <w:rPr>
          <w:rStyle w:val="Grietas"/>
          <w:color w:val="212529"/>
        </w:rPr>
        <w:t>.</w:t>
      </w:r>
    </w:p>
    <w:p w14:paraId="2889E7C3"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2011 m.</w:t>
      </w:r>
    </w:p>
    <w:p w14:paraId="7536709A" w14:textId="4D8CF80F"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2011 m. kovo 3 d. sprendimu Nr. T-15</w:t>
      </w:r>
      <w:r w:rsidRPr="0019744B">
        <w:rPr>
          <w:rStyle w:val="Grietas"/>
          <w:color w:val="212529"/>
        </w:rPr>
        <w:t> </w:t>
      </w:r>
      <w:r w:rsidRPr="0019744B">
        <w:rPr>
          <w:color w:val="212529"/>
        </w:rPr>
        <w:t>Miko ir Kipro Petrauskų premija skirta už reprezentacinių ir probleminių gamtos apsaugos temų sklaidą, labai retų ir nykstančių floros ir faunos rūšių fiksavimą bei saugojimą, krašto gamtos grožio pristatymą ir puoselėjimą </w:t>
      </w:r>
      <w:r w:rsidRPr="0019744B">
        <w:rPr>
          <w:rStyle w:val="Grietas"/>
          <w:color w:val="212529"/>
        </w:rPr>
        <w:t>gamtos mokslų daktarui, Aukštaitijos nacionalinio parko ir Labanoro regioninio parko Gamtos skyriaus vedėjui Broniui Šablevičiui</w:t>
      </w:r>
      <w:r w:rsidRPr="0019744B">
        <w:rPr>
          <w:color w:val="212529"/>
        </w:rPr>
        <w:t>.</w:t>
      </w:r>
    </w:p>
    <w:p w14:paraId="2D022AB1"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2012 m.</w:t>
      </w:r>
    </w:p>
    <w:p w14:paraId="448AC486" w14:textId="472CA0CA"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2012 m. vasario 9 d</w:t>
      </w:r>
      <w:r w:rsidRPr="0019744B">
        <w:rPr>
          <w:rStyle w:val="Grietas"/>
          <w:color w:val="212529"/>
        </w:rPr>
        <w:t>. </w:t>
      </w:r>
      <w:r w:rsidRPr="0019744B">
        <w:rPr>
          <w:color w:val="212529"/>
        </w:rPr>
        <w:t>sprendimu Nr. T-19</w:t>
      </w:r>
      <w:r w:rsidRPr="0019744B">
        <w:rPr>
          <w:rStyle w:val="Grietas"/>
          <w:color w:val="212529"/>
        </w:rPr>
        <w:t> </w:t>
      </w:r>
      <w:r w:rsidRPr="0019744B">
        <w:rPr>
          <w:color w:val="212529"/>
        </w:rPr>
        <w:t>Miko ir Kipro Petrauskų premija skirta už senųjų medžio drožybos tradicijų išsaugojimą ir lietuvių liaudies meno šakos – kryždirbystės, įtrauktos į UNESCO paveldo šedevrų sąrašą – puoselėjimą </w:t>
      </w:r>
      <w:r w:rsidRPr="0019744B">
        <w:rPr>
          <w:rStyle w:val="Grietas"/>
          <w:color w:val="212529"/>
        </w:rPr>
        <w:t>liaudies meistrui Teofiliui Patiejūnui.</w:t>
      </w:r>
    </w:p>
    <w:p w14:paraId="177CFD1C"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2013 m.</w:t>
      </w:r>
    </w:p>
    <w:p w14:paraId="1AA216D5" w14:textId="3106E2A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2013 m. vasario 14 d.</w:t>
      </w:r>
      <w:r w:rsidRPr="0019744B">
        <w:rPr>
          <w:rStyle w:val="Grietas"/>
          <w:color w:val="212529"/>
        </w:rPr>
        <w:t> </w:t>
      </w:r>
      <w:r w:rsidRPr="0019744B">
        <w:rPr>
          <w:color w:val="212529"/>
        </w:rPr>
        <w:t>sprendimu Nr. T-23</w:t>
      </w:r>
      <w:r w:rsidRPr="0019744B">
        <w:rPr>
          <w:rStyle w:val="Grietas"/>
          <w:color w:val="212529"/>
        </w:rPr>
        <w:t> </w:t>
      </w:r>
      <w:r w:rsidRPr="0019744B">
        <w:rPr>
          <w:color w:val="212529"/>
        </w:rPr>
        <w:t>Miko ir Kipro Petrauskų premija skirta už tautos etnine patirtimi grindžiamą kūrybiškumą ir tradicijų puoselėjimą </w:t>
      </w:r>
      <w:r w:rsidRPr="0019744B">
        <w:rPr>
          <w:rStyle w:val="Grietas"/>
          <w:color w:val="212529"/>
        </w:rPr>
        <w:t>Didžiasalio „Ryto“ vidurinei mokyklai.</w:t>
      </w:r>
    </w:p>
    <w:p w14:paraId="5752AE29"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2014 m</w:t>
      </w:r>
      <w:r w:rsidRPr="0019744B">
        <w:rPr>
          <w:color w:val="212529"/>
        </w:rPr>
        <w:t>.</w:t>
      </w:r>
    </w:p>
    <w:p w14:paraId="19F0515C"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2014 m. vasario 27 d. sprendimu Nr. T-13 Miko ir Kipro premija skirta už choreografijos puoselėjimą ir aktyvią koncertinę veiklą, reprezentuojant  Ignalinos kraštą </w:t>
      </w:r>
      <w:r w:rsidRPr="0019744B">
        <w:rPr>
          <w:rStyle w:val="Grietas"/>
          <w:color w:val="212529"/>
        </w:rPr>
        <w:t>Ignalinos kultūros ir sporto centro tautinių šokių kolektyvui "Gaja" </w:t>
      </w:r>
    </w:p>
    <w:p w14:paraId="336DF091"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2015 m.</w:t>
      </w:r>
    </w:p>
    <w:p w14:paraId="1BB2C2B8"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2015 m. kovo 10 d. sprendimu Nr. T-6 Miko ir Kipro Petrauskų premija skirta už istorinės atminties išsaugojimo iniciatyvas, tradicijų puoselėjimą, patrauklaus krašto įvaizdžio kūrimą</w:t>
      </w:r>
      <w:r w:rsidRPr="0019744B">
        <w:rPr>
          <w:rStyle w:val="Grietas"/>
          <w:color w:val="212529"/>
        </w:rPr>
        <w:t xml:space="preserve"> Mielagėnų seniūnijos bendruomenės pirmininkei Valei </w:t>
      </w:r>
      <w:proofErr w:type="spellStart"/>
      <w:r w:rsidRPr="0019744B">
        <w:rPr>
          <w:rStyle w:val="Grietas"/>
          <w:color w:val="212529"/>
        </w:rPr>
        <w:t>Švarcienei</w:t>
      </w:r>
      <w:proofErr w:type="spellEnd"/>
    </w:p>
    <w:p w14:paraId="33E4D0BB"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2016 m.</w:t>
      </w:r>
    </w:p>
    <w:p w14:paraId="6C285F23"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2016 m. vasario 11 d. sprendimu Nr. T-17 Miko ir Kipro Petrauskų premija skirta </w:t>
      </w:r>
      <w:r w:rsidRPr="0019744B">
        <w:rPr>
          <w:rStyle w:val="Grietas"/>
          <w:color w:val="212529"/>
        </w:rPr>
        <w:t>Ignalinos kultūros ir sporto centro vokaliniam ansambliui „Iš širdies“</w:t>
      </w:r>
      <w:r w:rsidRPr="0019744B">
        <w:rPr>
          <w:color w:val="212529"/>
        </w:rPr>
        <w:t xml:space="preserve"> už profesionaliosios muzikos sklaidą, aktyvią 10-ties metų koncertinę veiklą ir Ignalinos krašto reprezentavimą (vadovė Loreta </w:t>
      </w:r>
      <w:proofErr w:type="spellStart"/>
      <w:r w:rsidRPr="0019744B">
        <w:rPr>
          <w:color w:val="212529"/>
        </w:rPr>
        <w:t>Kuksėnienė</w:t>
      </w:r>
      <w:proofErr w:type="spellEnd"/>
      <w:r w:rsidRPr="0019744B">
        <w:rPr>
          <w:color w:val="212529"/>
        </w:rPr>
        <w:t>).</w:t>
      </w:r>
    </w:p>
    <w:p w14:paraId="4A07CC04" w14:textId="77777777" w:rsidR="00491FA1" w:rsidRDefault="00491FA1" w:rsidP="0019744B">
      <w:pPr>
        <w:pStyle w:val="prastasiniatinklio"/>
        <w:shd w:val="clear" w:color="auto" w:fill="FFFFFF"/>
        <w:spacing w:before="0" w:beforeAutospacing="0"/>
        <w:jc w:val="both"/>
        <w:rPr>
          <w:rStyle w:val="Grietas"/>
          <w:color w:val="212529"/>
        </w:rPr>
      </w:pPr>
    </w:p>
    <w:p w14:paraId="63D6AD4F" w14:textId="70320572"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2017 m.</w:t>
      </w:r>
    </w:p>
    <w:p w14:paraId="3DC3A99C"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2017 m. vasario 15 d. sprendimu Nr. T-6 Miko ir Kipro Petrauskų premija skirta </w:t>
      </w:r>
      <w:r w:rsidRPr="0019744B">
        <w:rPr>
          <w:rStyle w:val="Grietas"/>
          <w:color w:val="212529"/>
        </w:rPr>
        <w:t>tautodailininkui Petrui Gaižučiui</w:t>
      </w:r>
      <w:r w:rsidRPr="0019744B">
        <w:rPr>
          <w:color w:val="212529"/>
        </w:rPr>
        <w:t> už senųjų aukštaitiškų medžio drožybos tradicijų saugojimą ir puoselėjimą, patrauklaus krašto įvaizdžio kūrimą.</w:t>
      </w:r>
    </w:p>
    <w:p w14:paraId="164E8D75"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2018 m.</w:t>
      </w:r>
    </w:p>
    <w:p w14:paraId="5E95756D"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2018 m. vasario 14 d. sprendimu Nr. T- 20 Miko ir Kipro Petrauskų premija skirta</w:t>
      </w:r>
      <w:r w:rsidRPr="0019744B">
        <w:rPr>
          <w:rStyle w:val="Grietas"/>
          <w:color w:val="212529"/>
        </w:rPr>
        <w:t> istorijos tyrinėtojui, publicistui Romučiui Matkevičiui</w:t>
      </w:r>
      <w:r w:rsidRPr="0019744B">
        <w:rPr>
          <w:color w:val="212529"/>
        </w:rPr>
        <w:t> už pilietines iniciatyvas, ilgametį indėlį neatlygintinai kaupiant ir viešinant Ignalinos krašto istoriją.</w:t>
      </w:r>
    </w:p>
    <w:p w14:paraId="26C6D215"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2019 m.</w:t>
      </w:r>
    </w:p>
    <w:p w14:paraId="3476304B" w14:textId="074F40E0" w:rsid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2019 m. vasario 7 d. sprendimu Nr. T-1 Miko ir Kipro Petrauskų premija skirta </w:t>
      </w:r>
      <w:proofErr w:type="spellStart"/>
      <w:r w:rsidRPr="0019744B">
        <w:rPr>
          <w:rStyle w:val="Grietas"/>
          <w:color w:val="212529"/>
        </w:rPr>
        <w:t>Paliesiaus</w:t>
      </w:r>
      <w:proofErr w:type="spellEnd"/>
      <w:r w:rsidRPr="0019744B">
        <w:rPr>
          <w:rStyle w:val="Grietas"/>
          <w:color w:val="212529"/>
        </w:rPr>
        <w:t xml:space="preserve"> dvarui</w:t>
      </w:r>
      <w:r w:rsidRPr="0019744B">
        <w:rPr>
          <w:color w:val="212529"/>
        </w:rPr>
        <w:t> už aktyvią kultūrinę ir istorinę veiklą, profesionalaus meno sklaidą, Ignalinos krašto garsinimą Lietuvoje ir už jos ribų.</w:t>
      </w:r>
    </w:p>
    <w:p w14:paraId="24D965AC" w14:textId="77777777" w:rsidR="00491FA1" w:rsidRPr="00491FA1" w:rsidRDefault="00491FA1" w:rsidP="00491FA1">
      <w:pPr>
        <w:spacing w:after="0" w:line="240" w:lineRule="auto"/>
        <w:rPr>
          <w:rFonts w:ascii="Calibri" w:eastAsia="Times New Roman" w:hAnsi="Calibri" w:cs="Times New Roman"/>
          <w:color w:val="000000"/>
          <w:sz w:val="24"/>
          <w:szCs w:val="24"/>
          <w:lang w:eastAsia="lt-LT"/>
        </w:rPr>
      </w:pPr>
      <w:r w:rsidRPr="00491FA1">
        <w:rPr>
          <w:rFonts w:ascii="Calibri" w:eastAsia="Times New Roman" w:hAnsi="Calibri" w:cs="Times New Roman"/>
          <w:b/>
          <w:bCs/>
          <w:color w:val="000000"/>
          <w:sz w:val="24"/>
          <w:szCs w:val="24"/>
          <w:lang w:eastAsia="lt-LT"/>
        </w:rPr>
        <w:t>2021 m.</w:t>
      </w:r>
    </w:p>
    <w:p w14:paraId="431E348D" w14:textId="77777777" w:rsidR="00491FA1" w:rsidRPr="00491FA1" w:rsidRDefault="00491FA1" w:rsidP="00491FA1">
      <w:pPr>
        <w:spacing w:after="0" w:line="240" w:lineRule="auto"/>
        <w:rPr>
          <w:rFonts w:ascii="Calibri" w:eastAsia="Times New Roman" w:hAnsi="Calibri" w:cs="Times New Roman"/>
          <w:color w:val="000000"/>
          <w:sz w:val="24"/>
          <w:szCs w:val="24"/>
          <w:lang w:eastAsia="lt-LT"/>
        </w:rPr>
      </w:pPr>
      <w:r w:rsidRPr="00491FA1">
        <w:rPr>
          <w:rFonts w:ascii="Calibri" w:eastAsia="Times New Roman" w:hAnsi="Calibri" w:cs="Times New Roman"/>
          <w:color w:val="000000"/>
          <w:sz w:val="24"/>
          <w:szCs w:val="24"/>
          <w:lang w:eastAsia="lt-LT"/>
        </w:rPr>
        <w:t> </w:t>
      </w:r>
    </w:p>
    <w:p w14:paraId="78D2E07B" w14:textId="77777777" w:rsidR="00491FA1" w:rsidRPr="00491FA1" w:rsidRDefault="00491FA1" w:rsidP="00491FA1">
      <w:pPr>
        <w:spacing w:after="0" w:line="240" w:lineRule="auto"/>
        <w:jc w:val="both"/>
        <w:rPr>
          <w:rFonts w:ascii="Calibri" w:eastAsia="Times New Roman" w:hAnsi="Calibri" w:cs="Times New Roman"/>
          <w:color w:val="000000"/>
          <w:sz w:val="24"/>
          <w:szCs w:val="24"/>
          <w:lang w:eastAsia="lt-LT"/>
        </w:rPr>
      </w:pPr>
      <w:r w:rsidRPr="00491FA1">
        <w:rPr>
          <w:rFonts w:ascii="Times New Roman" w:eastAsia="Times New Roman" w:hAnsi="Times New Roman" w:cs="Times New Roman"/>
          <w:color w:val="000000"/>
          <w:sz w:val="24"/>
          <w:szCs w:val="24"/>
          <w:lang w:eastAsia="lt-LT"/>
        </w:rPr>
        <w:t>Ignalinos rajono savivaldybės tarybos 2021-02-25 sprendimu Nr. T-19  Miko ir Kipro Petrauskų premija skirta  Palūšės kaimo bendruomenei už reikšmingą bendruomeninę ir projektinę veiklą, Palūšės kaimo ir Ignalinos krašto reprezentavimą, unikalių išliekamąją kultūrinę vertę turinčių renginių organizavimą ir puoselėjimą.</w:t>
      </w:r>
    </w:p>
    <w:p w14:paraId="0678750B" w14:textId="77777777" w:rsidR="00491FA1" w:rsidRPr="0019744B" w:rsidRDefault="00491FA1" w:rsidP="0019744B">
      <w:pPr>
        <w:pStyle w:val="prastasiniatinklio"/>
        <w:shd w:val="clear" w:color="auto" w:fill="FFFFFF"/>
        <w:spacing w:before="0" w:beforeAutospacing="0"/>
        <w:jc w:val="both"/>
        <w:rPr>
          <w:color w:val="212529"/>
        </w:rPr>
      </w:pPr>
    </w:p>
    <w:p w14:paraId="20DD53FC" w14:textId="77777777" w:rsidR="00143C40" w:rsidRPr="0019744B" w:rsidRDefault="00143C40" w:rsidP="0019744B">
      <w:pPr>
        <w:jc w:val="both"/>
        <w:rPr>
          <w:rFonts w:ascii="Times New Roman" w:hAnsi="Times New Roman" w:cs="Times New Roman"/>
          <w:sz w:val="24"/>
          <w:szCs w:val="24"/>
        </w:rPr>
      </w:pPr>
    </w:p>
    <w:sectPr w:rsidR="00143C40" w:rsidRPr="0019744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4B"/>
    <w:rsid w:val="00143C40"/>
    <w:rsid w:val="0019744B"/>
    <w:rsid w:val="00491F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2112"/>
  <w15:chartTrackingRefBased/>
  <w15:docId w15:val="{8A2CB048-DFA2-4887-A1D5-7E853BD34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19744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1974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300548">
      <w:bodyDiv w:val="1"/>
      <w:marLeft w:val="0"/>
      <w:marRight w:val="0"/>
      <w:marTop w:val="0"/>
      <w:marBottom w:val="0"/>
      <w:divBdr>
        <w:top w:val="none" w:sz="0" w:space="0" w:color="auto"/>
        <w:left w:val="none" w:sz="0" w:space="0" w:color="auto"/>
        <w:bottom w:val="none" w:sz="0" w:space="0" w:color="auto"/>
        <w:right w:val="none" w:sz="0" w:space="0" w:color="auto"/>
      </w:divBdr>
      <w:divsChild>
        <w:div w:id="1286037663">
          <w:marLeft w:val="0"/>
          <w:marRight w:val="0"/>
          <w:marTop w:val="0"/>
          <w:marBottom w:val="0"/>
          <w:divBdr>
            <w:top w:val="none" w:sz="0" w:space="0" w:color="auto"/>
            <w:left w:val="none" w:sz="0" w:space="0" w:color="auto"/>
            <w:bottom w:val="none" w:sz="0" w:space="0" w:color="auto"/>
            <w:right w:val="none" w:sz="0" w:space="0" w:color="auto"/>
          </w:divBdr>
          <w:divsChild>
            <w:div w:id="157891380">
              <w:marLeft w:val="0"/>
              <w:marRight w:val="0"/>
              <w:marTop w:val="0"/>
              <w:marBottom w:val="0"/>
              <w:divBdr>
                <w:top w:val="none" w:sz="0" w:space="0" w:color="auto"/>
                <w:left w:val="none" w:sz="0" w:space="0" w:color="auto"/>
                <w:bottom w:val="none" w:sz="0" w:space="0" w:color="auto"/>
                <w:right w:val="none" w:sz="0" w:space="0" w:color="auto"/>
              </w:divBdr>
              <w:divsChild>
                <w:div w:id="1449198769">
                  <w:marLeft w:val="0"/>
                  <w:marRight w:val="0"/>
                  <w:marTop w:val="0"/>
                  <w:marBottom w:val="0"/>
                  <w:divBdr>
                    <w:top w:val="none" w:sz="0" w:space="0" w:color="auto"/>
                    <w:left w:val="none" w:sz="0" w:space="0" w:color="auto"/>
                    <w:bottom w:val="none" w:sz="0" w:space="0" w:color="auto"/>
                    <w:right w:val="none" w:sz="0" w:space="0" w:color="auto"/>
                  </w:divBdr>
                </w:div>
                <w:div w:id="199635239">
                  <w:marLeft w:val="0"/>
                  <w:marRight w:val="0"/>
                  <w:marTop w:val="0"/>
                  <w:marBottom w:val="0"/>
                  <w:divBdr>
                    <w:top w:val="none" w:sz="0" w:space="0" w:color="auto"/>
                    <w:left w:val="none" w:sz="0" w:space="0" w:color="auto"/>
                    <w:bottom w:val="none" w:sz="0" w:space="0" w:color="auto"/>
                    <w:right w:val="none" w:sz="0" w:space="0" w:color="auto"/>
                  </w:divBdr>
                </w:div>
                <w:div w:id="9822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15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3366</Words>
  <Characters>1920</Characters>
  <Application>Microsoft Office Word</Application>
  <DocSecurity>0</DocSecurity>
  <Lines>16</Lines>
  <Paragraphs>10</Paragraphs>
  <ScaleCrop>false</ScaleCrop>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2021-11-08T11:15:00Z</dcterms:created>
  <dcterms:modified xsi:type="dcterms:W3CDTF">2021-11-11T07:34:00Z</dcterms:modified>
</cp:coreProperties>
</file>